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</w:pPr>
      <w:r>
        <w:rPr>
          <w:rFonts w:ascii="Calibri" w:hAnsi="Calibri"/>
          <w:b/>
          <w:color w:val="8A6010"/>
          <w:sz w:val="18"/>
        </w:rPr>
        <w:t>NOTA DE PRENSA · PUBLICACIÓN INMEDIATA</w:t>
      </w:r>
    </w:p>
    <w:p>
      <w:pPr>
        <w:keepNext/>
        <w:spacing w:after="160"/>
      </w:pPr>
      <w:r>
        <w:rPr>
          <w:rFonts w:ascii="Georgia" w:hAnsi="Georgia"/>
          <w:b/>
          <w:color w:val="1C1814"/>
          <w:sz w:val="52"/>
        </w:rPr>
        <w:t>Gre2Jazz vuelve a casa con catorce horas de jazz en un castillo</w:t>
      </w:r>
    </w:p>
    <w:p>
      <w:pPr>
        <w:spacing w:after="240"/>
      </w:pPr>
      <w:r>
        <w:rPr>
          <w:rFonts w:ascii="Calibri" w:hAnsi="Calibri"/>
          <w:i/>
          <w:color w:val="4A4034"/>
          <w:sz w:val="26"/>
        </w:rPr>
        <w:t>La sexta edición reúne conciertos, talleres y experiencias el 15 de agosto en el Castillo de Valdecorneja, en El Barco de Ávila.</w:t>
      </w:r>
    </w:p>
    <w:p>
      <w:r>
        <w:rPr>
          <w:b/>
        </w:rPr>
        <w:t xml:space="preserve">EL BARCO DE ÁVILA, 11 de agosto de 2026. — </w:t>
      </w:r>
      <w:r>
        <w:t>El Festival Internacional de Jazz Gre2Jazz celebra su sexta edición el sábado 15 de agosto en el Castillo de Valdecorneja. La jornada se extenderá de 10:00 a 00:00 con actividades de bienestar, voz, improvisación, podcast y música en directo.</w:t>
      </w:r>
    </w:p>
    <w:p>
      <w:pPr>
        <w:pStyle w:val="Heading1"/>
      </w:pPr>
      <w:r>
        <w:t>Una programación para elegir</w:t>
      </w:r>
    </w:p>
    <w:p>
      <w:r>
        <w:t>El bono de actividades cuesta 50 € e incluye cinco propuestas entre las 12:00 y las 22:30: talleres de voz, sesión vermú, improvisación musical, grabación de Enjambre de Ideas y sesión de tarde. Las actividades también pueden adquirirse por separado. Noche Estelar, de 23:00 a 00:00, tiene una entrada independiente de 20 €.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1656"/>
            <w:vAlign w:val="center"/>
            <w:shd w:fill="8A6010"/>
          </w:tcPr>
          <w:p>
            <w:r>
              <w:rPr>
                <w:b/>
                <w:color w:val="FFFAF0"/>
                <w:sz w:val="18"/>
              </w:rPr>
              <w:t>Horario</w:t>
            </w:r>
          </w:p>
        </w:tc>
        <w:tc>
          <w:tcPr>
            <w:tcW w:type="dxa" w:w="4248"/>
            <w:vAlign w:val="center"/>
            <w:shd w:fill="8A6010"/>
          </w:tcPr>
          <w:p>
            <w:r>
              <w:rPr>
                <w:b/>
                <w:color w:val="FFFAF0"/>
                <w:sz w:val="18"/>
              </w:rPr>
              <w:t>Actividad</w:t>
            </w:r>
          </w:p>
        </w:tc>
        <w:tc>
          <w:tcPr>
            <w:tcW w:type="dxa" w:w="3456"/>
            <w:vAlign w:val="center"/>
            <w:shd w:fill="8A6010"/>
          </w:tcPr>
          <w:p>
            <w:r>
              <w:rPr>
                <w:b/>
                <w:color w:val="FFFAF0"/>
                <w:sz w:val="18"/>
              </w:rPr>
              <w:t>Acceso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10:00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Salud en Movimiento · Senior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10 € · entrada independiente adulto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11:00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Salud en Movimiento · Familias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5 € · entrada independiente niño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12:00–13:00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Talleres de voz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Incluido en bono · 5 € sin bono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13:00–16:00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Sesión vermú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Incluida en bono · 25 € sin bono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16:00–19:00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Taller de improvisación musical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Incluido en bono · 15 € sin bono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19:00–20:00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Grabación de Enjambre de Ideas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Incluida en bono · 5 € sin bono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20:30–22:30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Sesión de tarde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Incluida en bono · 30 € sin bono</w:t>
            </w:r>
          </w:p>
        </w:tc>
      </w:tr>
      <w:tr>
        <w:tc>
          <w:tcPr>
            <w:tcW w:type="dxa" w:w="16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23:00–00:00</w:t>
            </w:r>
          </w:p>
        </w:tc>
        <w:tc>
          <w:tcPr>
            <w:tcW w:type="dxa" w:w="4248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Noche Estelar</w:t>
            </w:r>
          </w:p>
        </w:tc>
        <w:tc>
          <w:tcPr>
            <w:tcW w:type="dxa" w:w="3456"/>
            <w:vAlign w:val="center"/>
          </w:tcPr>
          <w:p>
            <w:pPr>
              <w:spacing w:after="40"/>
            </w:pPr>
            <w:r>
              <w:rPr>
                <w:rFonts w:ascii="Calibri" w:hAnsi="Calibri"/>
                <w:sz w:val="17"/>
              </w:rPr>
              <w:t>20 € · entrada independiente</w:t>
            </w:r>
          </w:p>
        </w:tc>
      </w:tr>
    </w:tbl>
    <w:p>
      <w:pPr>
        <w:pStyle w:val="Heading1"/>
      </w:pPr>
      <w:r>
        <w:t>Artistas confirmados</w:t>
      </w:r>
    </w:p>
    <w:p>
      <w:r>
        <w:t>El cartel reúne a Marta Mansilla, Antonio Serrano, Pacombo Latino e Irene Alman.</w:t>
      </w:r>
    </w:p>
    <w:p>
      <w:pPr>
        <w:pStyle w:val="ListBullet"/>
        <w:keepLines/>
      </w:pPr>
      <w:r>
        <w:rPr>
          <w:b/>
        </w:rPr>
        <w:t xml:space="preserve">Marta Mansilla — Flautista, compositora y educadora. </w:t>
      </w:r>
      <w:r>
        <w:t>Su música transita entre el jazz, la música clásica y las músicas del mundo. Regresa a Gre2Jazz tras participar en la edición de 2021.</w:t>
      </w:r>
    </w:p>
    <w:p>
      <w:pPr>
        <w:pStyle w:val="ListBullet"/>
        <w:keepLines/>
      </w:pPr>
      <w:r>
        <w:rPr>
          <w:b/>
        </w:rPr>
        <w:t xml:space="preserve">Antonio Serrano — Multiinstrumentista, compositor y productor. </w:t>
      </w:r>
      <w:r>
        <w:t>Una trayectoria internacional que conecta jazz, flamenco, música clásica y músicas del mundo mediante un lenguaje propio.</w:t>
      </w:r>
    </w:p>
    <w:p>
      <w:pPr>
        <w:pStyle w:val="ListBullet"/>
        <w:keepLines/>
      </w:pPr>
      <w:r>
        <w:rPr>
          <w:b/>
        </w:rPr>
        <w:t xml:space="preserve">Pacombo Latino — Jazz latino y afrocubano. </w:t>
      </w:r>
      <w:r>
        <w:t>Formación extremeña que cruza ritmos afrocubanos y salsa con jazz y funk. En 2025 publicó su primer disco, «Montuno Cubano».</w:t>
      </w:r>
    </w:p>
    <w:p>
      <w:pPr>
        <w:pStyle w:val="ListBullet"/>
        <w:keepLines/>
      </w:pPr>
      <w:r>
        <w:rPr>
          <w:b/>
        </w:rPr>
        <w:t xml:space="preserve">Irene Alman — Cantante, pianista, compositora y vocal coach. </w:t>
      </w:r>
      <w:r>
        <w:t>Su trayectoria conecta jazz, soul, R&amp;B y gospel, con experiencia en escenarios musicales, televisión y teatro.</w:t>
      </w:r>
    </w:p>
    <w:p>
      <w:pPr>
        <w:pStyle w:val="Heading1"/>
      </w:pPr>
      <w:r>
        <w:t>El jazz vuelve a casa</w:t>
      </w:r>
    </w:p>
    <w:p>
      <w:r>
        <w:t>Gre2Jazz nació en 2021 en la Sierra de Gredos y regresa en su sexta edición a El Barco de Ávila. El proyecto combina el festival con un club de socios y una agenda nacional de jazz en directo para sostener la música más allá del verano.</w:t>
      </w:r>
    </w:p>
    <w:p>
      <w:r>
        <w:t>El equipo fundador está formado por Shue Ferreira, responsable de la dirección comercial y las relaciones públicas; Fran Rubio, pianista y artista Gre2Jazz al frente de la dirección musical; e Iván Jiménez, responsable de la administración y el desarrollo.</w:t>
      </w:r>
    </w:p>
    <w:p>
      <w:pPr>
        <w:spacing w:before="160" w:after="160"/>
        <w:ind w:left="504" w:right="504"/>
      </w:pPr>
      <w:r>
        <w:rPr>
          <w:rFonts w:ascii="Georgia" w:hAnsi="Georgia"/>
          <w:i/>
          <w:color w:val="8A6010"/>
          <w:sz w:val="24"/>
        </w:rPr>
        <w:t>“No queríamos un festival de un fin de semana al año. Queríamos que el jazz en directo no parara y que el músico pudiera contar con nosotros doce meses, no uno.” — Gre2Jazz</w:t>
      </w:r>
    </w:p>
    <w:p>
      <w:pPr>
        <w:pStyle w:val="Heading1"/>
      </w:pPr>
      <w:r>
        <w:t>Información práctica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1656"/>
          </w:tcPr>
          <w:p>
            <w:pPr>
              <w:spacing w:after="40"/>
            </w:pPr>
            <w:r>
              <w:rPr>
                <w:rFonts w:ascii="Calibri" w:hAnsi="Calibri"/>
                <w:b/>
                <w:color w:val="8A6010"/>
                <w:sz w:val="18"/>
              </w:rPr>
              <w:t>Fecha</w:t>
            </w:r>
          </w:p>
        </w:tc>
        <w:tc>
          <w:tcPr>
            <w:tcW w:type="dxa" w:w="7704"/>
          </w:tcPr>
          <w:p>
            <w:pPr>
              <w:spacing w:after="40"/>
            </w:pPr>
            <w:r>
              <w:rPr>
                <w:rFonts w:ascii="Calibri" w:hAnsi="Calibri"/>
                <w:sz w:val="18"/>
              </w:rPr>
              <w:t>15 de agosto de 2026</w:t>
            </w:r>
          </w:p>
        </w:tc>
      </w:tr>
      <w:tr>
        <w:tc>
          <w:tcPr>
            <w:tcW w:type="dxa" w:w="1656"/>
          </w:tcPr>
          <w:p>
            <w:pPr>
              <w:spacing w:after="40"/>
            </w:pPr>
            <w:r>
              <w:rPr>
                <w:rFonts w:ascii="Calibri" w:hAnsi="Calibri"/>
                <w:b/>
                <w:color w:val="8A6010"/>
                <w:sz w:val="18"/>
              </w:rPr>
              <w:t>Lugar</w:t>
            </w:r>
          </w:p>
        </w:tc>
        <w:tc>
          <w:tcPr>
            <w:tcW w:type="dxa" w:w="7704"/>
          </w:tcPr>
          <w:p>
            <w:pPr>
              <w:spacing w:after="40"/>
            </w:pPr>
            <w:r>
              <w:rPr>
                <w:rFonts w:ascii="Calibri" w:hAnsi="Calibri"/>
                <w:sz w:val="18"/>
              </w:rPr>
              <w:t>Castillo de Valdecorneja · El Barco de Ávila (Ávila)</w:t>
            </w:r>
          </w:p>
        </w:tc>
      </w:tr>
      <w:tr>
        <w:tc>
          <w:tcPr>
            <w:tcW w:type="dxa" w:w="1656"/>
          </w:tcPr>
          <w:p>
            <w:pPr>
              <w:spacing w:after="40"/>
            </w:pPr>
            <w:r>
              <w:rPr>
                <w:rFonts w:ascii="Calibri" w:hAnsi="Calibri"/>
                <w:b/>
                <w:color w:val="8A6010"/>
                <w:sz w:val="18"/>
              </w:rPr>
              <w:t>Entradas</w:t>
            </w:r>
          </w:p>
        </w:tc>
        <w:tc>
          <w:tcPr>
            <w:tcW w:type="dxa" w:w="7704"/>
          </w:tcPr>
          <w:p>
            <w:pPr>
              <w:spacing w:after="40"/>
            </w:pPr>
            <w:r>
              <w:rPr>
                <w:rFonts w:ascii="Calibri" w:hAnsi="Calibri"/>
                <w:sz w:val="18"/>
              </w:rPr>
              <w:t>Desde 5 € · Bono de cinco actividades: 50 € · Noche Estelar: 20 €</w:t>
            </w:r>
          </w:p>
        </w:tc>
      </w:tr>
      <w:tr>
        <w:tc>
          <w:tcPr>
            <w:tcW w:type="dxa" w:w="1656"/>
          </w:tcPr>
          <w:p>
            <w:pPr>
              <w:spacing w:after="40"/>
            </w:pPr>
            <w:r>
              <w:rPr>
                <w:rFonts w:ascii="Calibri" w:hAnsi="Calibri"/>
                <w:b/>
                <w:color w:val="8A6010"/>
                <w:sz w:val="18"/>
              </w:rPr>
              <w:t>Web</w:t>
            </w:r>
          </w:p>
        </w:tc>
        <w:tc>
          <w:tcPr>
            <w:tcW w:type="dxa" w:w="7704"/>
          </w:tcPr>
          <w:p>
            <w:pPr>
              <w:spacing w:after="40"/>
            </w:pPr>
            <w:r>
              <w:rPr>
                <w:rFonts w:ascii="Calibri" w:hAnsi="Calibri"/>
                <w:sz w:val="18"/>
              </w:rPr>
              <w:t>https://clubgre2jazz.com/festival/</w:t>
            </w:r>
          </w:p>
        </w:tc>
      </w:tr>
      <w:tr>
        <w:tc>
          <w:tcPr>
            <w:tcW w:type="dxa" w:w="1656"/>
          </w:tcPr>
          <w:p>
            <w:pPr>
              <w:spacing w:after="40"/>
            </w:pPr>
            <w:r>
              <w:rPr>
                <w:rFonts w:ascii="Calibri" w:hAnsi="Calibri"/>
                <w:b/>
                <w:color w:val="8A6010"/>
                <w:sz w:val="18"/>
              </w:rPr>
              <w:t>Prensa</w:t>
            </w:r>
          </w:p>
        </w:tc>
        <w:tc>
          <w:tcPr>
            <w:tcW w:type="dxa" w:w="7704"/>
          </w:tcPr>
          <w:p>
            <w:pPr>
              <w:spacing w:after="40"/>
            </w:pPr>
            <w:r>
              <w:rPr>
                <w:rFonts w:ascii="Calibri" w:hAnsi="Calibri"/>
                <w:sz w:val="18"/>
              </w:rPr>
              <w:t>Shue Ferreira · Dirección comercial y relaciones públicas · festivaljazzelbarcodeavila@gmail.com · +34 607 233 177</w:t>
            </w:r>
          </w:p>
        </w:tc>
      </w:tr>
    </w:tbl>
    <w:p>
      <w:pPr>
        <w:jc w:val="center"/>
      </w:pPr>
      <w:r>
        <w:t>— FIN —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color w:val="6F6557"/>
        <w:sz w:val="16"/>
      </w:rPr>
      <w:t>festivaljazzelbarcodeavila@gmail.com · +34 607 233 177 · clubgre2jazz.com/prensa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color w:val="8A6010"/>
        <w:sz w:val="16"/>
      </w:rPr>
      <w:t>GRE2JAZZ · PRENSA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1C1814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8A601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8A601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8A601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ns0:coreProperties xmlns:dc="http://purl.org/dc/elements/1.1/" xmlns:ns0="http://schemas.openxmlformats.org/package/2006/metadata/core-properties" xmlns:ns2="http://purl.org/dc/terms/" xmlns:xsi="http://www.w3.org/2001/XMLSchema-instance">
  <dc:title>Gre2Jazz vuelve a casa · Nota de prensa 2026</dc:title>
  <dc:subject>Festival Internacional de Jazz Gre2Jazz 2026</dc:subject>
  <dc:creator>Gre2Jazz</dc:creator>
  <ns0:keywords>Gre2Jazz, festival, jazz, Ávila, El Barco de Ávila, prensa</ns0:keywords>
  <dc:description>Documento público de prensa. Sin datos personales ocultos.</dc:description>
  <ns0:lastModifiedBy>Gre2Jazz</ns0:lastModifiedBy>
  <ns0:revision>1</ns0:revision>
  <ns2:created xsi:type="dcterms:W3CDTF">2026-08-11T10:00:00Z</ns2:created>
  <ns2:modified xsi:type="dcterms:W3CDTF">2026-08-11T10:00:00Z</ns2:modified>
  <ns0:category/>
</ns0:coreProperties>
</file>